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B6" w:rsidRPr="00143DA6" w:rsidRDefault="003131B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3DA6">
        <w:rPr>
          <w:rFonts w:ascii="Times New Roman" w:hAnsi="Times New Roman" w:cs="Times New Roman"/>
          <w:b/>
          <w:i/>
          <w:sz w:val="24"/>
          <w:szCs w:val="24"/>
        </w:rPr>
        <w:t>Методика объяснение сюжетных картин предназначена для диагностики мышления</w:t>
      </w:r>
    </w:p>
    <w:p w:rsidR="003131B6" w:rsidRPr="00143DA6" w:rsidRDefault="003131B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3DA6">
        <w:rPr>
          <w:rFonts w:ascii="Times New Roman" w:hAnsi="Times New Roman" w:cs="Times New Roman"/>
          <w:b/>
          <w:i/>
          <w:sz w:val="24"/>
          <w:szCs w:val="24"/>
        </w:rPr>
        <w:t>Методика « Серия сюжетных картинок».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b/>
          <w:sz w:val="24"/>
          <w:szCs w:val="24"/>
        </w:rPr>
        <w:t>Цель:</w:t>
      </w:r>
      <w:r w:rsidRPr="003131B6">
        <w:rPr>
          <w:rFonts w:ascii="Times New Roman" w:hAnsi="Times New Roman" w:cs="Times New Roman"/>
          <w:sz w:val="24"/>
          <w:szCs w:val="24"/>
        </w:rPr>
        <w:t xml:space="preserve"> выявление уровня развития на</w:t>
      </w:r>
      <w:r>
        <w:rPr>
          <w:rFonts w:ascii="Times New Roman" w:hAnsi="Times New Roman" w:cs="Times New Roman"/>
          <w:sz w:val="24"/>
          <w:szCs w:val="24"/>
        </w:rPr>
        <w:t>глядного и логического мышления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Методика направлена на исследование мыслительных процессов, сообразительности, умения проанализировать изображенные на картинке (картинках) события, выделить существенные моменты, смысл ситуации, сделать выводы, установить пространственно-временные и причинно-следственные отношения. Обращается внимание на умение ребенка построить связный и логически последовательный рассказ, отмечается эмоциональное отношение к картинке (картинкам). Кроме того, учитываются виды помощи, оказываемой ребенку во время выполнения заданий. Оборудование: сюжетные картинки с изображ</w:t>
      </w:r>
      <w:r>
        <w:rPr>
          <w:rFonts w:ascii="Times New Roman" w:hAnsi="Times New Roman" w:cs="Times New Roman"/>
          <w:sz w:val="24"/>
          <w:szCs w:val="24"/>
        </w:rPr>
        <w:t>ением последовательных событий.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Инструкция выполнения: перед ребенком раскладывают картинки в случайном порядке и предлагают разложить их так, чтобы получился рассказ. «Разложи картинки по порядку и составь по ним рассказ». В том случае, если ребенок разложил серию неправильно, следует попытаться, задавая наводящие вопросы, довести до его понимания предложенный сюжет. Если такая помощь не привела к успеху, можно попробовать начать рассказывать, иногда в процессе рассказа испытуемый находит и исправляет ошибки. Если ребенок не может разобраться в последовательности картинок, следует предложить ему серию картинок, уже разложенных в нужной последовательности. Если ребенок обнаруживает полное непонимание сюжета, после оказания ему помощи следует</w:t>
      </w:r>
      <w:r>
        <w:rPr>
          <w:rFonts w:ascii="Times New Roman" w:hAnsi="Times New Roman" w:cs="Times New Roman"/>
          <w:sz w:val="24"/>
          <w:szCs w:val="24"/>
        </w:rPr>
        <w:t xml:space="preserve"> прекратить выполнение задания.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1B6">
        <w:rPr>
          <w:rFonts w:ascii="Times New Roman" w:hAnsi="Times New Roman" w:cs="Times New Roman"/>
          <w:b/>
          <w:i/>
          <w:sz w:val="24"/>
          <w:szCs w:val="24"/>
        </w:rPr>
        <w:t>Анализ результатов выполнения:</w:t>
      </w: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4 балла — дети способны правильно установить последовательность событий, выявить причинно-следстве</w:t>
      </w:r>
      <w:r>
        <w:rPr>
          <w:rFonts w:ascii="Times New Roman" w:hAnsi="Times New Roman" w:cs="Times New Roman"/>
          <w:sz w:val="24"/>
          <w:szCs w:val="24"/>
        </w:rPr>
        <w:t>нные связи и составить рассказ;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3 балла — дети испытывают затруднения при составлении рассказа по самостоятельно правильно разложенной серии последовательных картинок, предпочитая вопросно-ответную форму. Иногда нуждаются в помощи и при раскладывании картинок в правильной последовательно</w:t>
      </w:r>
      <w:r>
        <w:rPr>
          <w:rFonts w:ascii="Times New Roman" w:hAnsi="Times New Roman" w:cs="Times New Roman"/>
          <w:sz w:val="24"/>
          <w:szCs w:val="24"/>
        </w:rPr>
        <w:t>сти;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2 балла — дети передают содержание отдельной сюжетной картинки. Чаще воспринимают ее фрагментарно, просто перечисляя изображенные предметы и не связывая их единым сюжетом. Понимание скрытого смысла сюжетных картинок затруднено. Оказание помощи не эфф</w:t>
      </w:r>
      <w:r>
        <w:rPr>
          <w:rFonts w:ascii="Times New Roman" w:hAnsi="Times New Roman" w:cs="Times New Roman"/>
          <w:sz w:val="24"/>
          <w:szCs w:val="24"/>
        </w:rPr>
        <w:t>ективно;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 балл — р</w:t>
      </w:r>
      <w:r>
        <w:rPr>
          <w:rFonts w:ascii="Times New Roman" w:hAnsi="Times New Roman" w:cs="Times New Roman"/>
          <w:sz w:val="24"/>
          <w:szCs w:val="24"/>
        </w:rPr>
        <w:t>ебенок не понял смысла задания.</w:t>
      </w: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3DA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1B6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Методика «</w:t>
      </w:r>
      <w:r w:rsidRPr="003131B6">
        <w:rPr>
          <w:rFonts w:ascii="Times New Roman" w:hAnsi="Times New Roman" w:cs="Times New Roman"/>
          <w:b/>
          <w:i/>
          <w:sz w:val="24"/>
          <w:szCs w:val="24"/>
        </w:rPr>
        <w:t>Исключение четвертого лишнего».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1B6">
        <w:rPr>
          <w:rFonts w:ascii="Times New Roman" w:hAnsi="Times New Roman" w:cs="Times New Roman"/>
          <w:sz w:val="24"/>
          <w:szCs w:val="24"/>
        </w:rPr>
        <w:t>Методика имеет два варианта: первый — исследование на предметном, вт</w:t>
      </w:r>
      <w:r>
        <w:rPr>
          <w:rFonts w:ascii="Times New Roman" w:hAnsi="Times New Roman" w:cs="Times New Roman"/>
          <w:sz w:val="24"/>
          <w:szCs w:val="24"/>
        </w:rPr>
        <w:t>орой — на вербальном материале.</w:t>
      </w:r>
      <w:proofErr w:type="gramEnd"/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 xml:space="preserve">Цель: исследование способности к обобщению и абстрагированию, умения </w:t>
      </w:r>
      <w:r>
        <w:rPr>
          <w:rFonts w:ascii="Times New Roman" w:hAnsi="Times New Roman" w:cs="Times New Roman"/>
          <w:sz w:val="24"/>
          <w:szCs w:val="24"/>
        </w:rPr>
        <w:t>выделять существенные признаки.</w:t>
      </w: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Материал: набор карточек с изображением четырех предметов на каждой. Одна за другой эти карточки предъявляются испытуемому. Из нарисованных на каждой карточке четырех предметов он должен исключить один предмет, а остальным дать одно название. Когда лишний предмет исключен, испытуемый должен объяснить, почему о</w:t>
      </w:r>
      <w:r>
        <w:rPr>
          <w:rFonts w:ascii="Times New Roman" w:hAnsi="Times New Roman" w:cs="Times New Roman"/>
          <w:sz w:val="24"/>
          <w:szCs w:val="24"/>
        </w:rPr>
        <w:t>н исключил именно этот предмет.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Инструкция и ход выполнения: «Посмотри на эти рисунки, здесь нарисовано 4 предмета, три из них между собой сходны, и их можно назвать одним названием, а четвертый предмет к ним не подходит. Скажи, какой из них лишний и как можно назвать остальные три, если их объединить в одну группу».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Pr="003131B6" w:rsidRDefault="00143DA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Диагностика воображения для </w:t>
      </w:r>
      <w:r w:rsidR="003131B6" w:rsidRPr="003131B6">
        <w:rPr>
          <w:rFonts w:ascii="Times New Roman" w:hAnsi="Times New Roman" w:cs="Times New Roman"/>
          <w:b/>
          <w:i/>
          <w:sz w:val="24"/>
          <w:szCs w:val="24"/>
        </w:rPr>
        <w:t>школьников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1B6">
        <w:rPr>
          <w:rFonts w:ascii="Times New Roman" w:hAnsi="Times New Roman" w:cs="Times New Roman"/>
          <w:sz w:val="24"/>
          <w:szCs w:val="24"/>
        </w:rPr>
        <w:t>Исследователь вместе с испытуемым решают</w:t>
      </w:r>
      <w:proofErr w:type="gramEnd"/>
      <w:r w:rsidRPr="003131B6">
        <w:rPr>
          <w:rFonts w:ascii="Times New Roman" w:hAnsi="Times New Roman" w:cs="Times New Roman"/>
          <w:sz w:val="24"/>
          <w:szCs w:val="24"/>
        </w:rPr>
        <w:t xml:space="preserve"> и разбирают первое задание. Остальные испытуемый по мере возможности разбирает самостоятельно. Если он испытывает затруднения, исследовате</w:t>
      </w:r>
      <w:r>
        <w:rPr>
          <w:rFonts w:ascii="Times New Roman" w:hAnsi="Times New Roman" w:cs="Times New Roman"/>
          <w:sz w:val="24"/>
          <w:szCs w:val="24"/>
        </w:rPr>
        <w:t>ль задает ему наводящий вопрос.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31B6">
        <w:rPr>
          <w:rFonts w:ascii="Times New Roman" w:hAnsi="Times New Roman" w:cs="Times New Roman"/>
          <w:sz w:val="24"/>
          <w:szCs w:val="24"/>
        </w:rPr>
        <w:t>В протоколе записывают номер карточки, название предмета, который испытуемый исключил, слово или выражение, при помощи которого он обозначил остальные три, объяснения, все вопросы, которые ему были заданы, и его ответы.</w:t>
      </w:r>
      <w:proofErr w:type="gramEnd"/>
      <w:r w:rsidRPr="003131B6">
        <w:rPr>
          <w:rFonts w:ascii="Times New Roman" w:hAnsi="Times New Roman" w:cs="Times New Roman"/>
          <w:sz w:val="24"/>
          <w:szCs w:val="24"/>
        </w:rPr>
        <w:t xml:space="preserve"> Этот вариант годится для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детей и взрослых.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Материал: бланк с напе</w:t>
      </w:r>
      <w:r>
        <w:rPr>
          <w:rFonts w:ascii="Times New Roman" w:hAnsi="Times New Roman" w:cs="Times New Roman"/>
          <w:sz w:val="24"/>
          <w:szCs w:val="24"/>
        </w:rPr>
        <w:t>чатанными сериями из пяти слов.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Инструкция и ход выполнения: испытуемому предъявляют бланк и говорят: «Здесь в каждой строке написано пять слов, из которых четыре можно объединить в одну группу и дать ей название, а одно слово к этой группе не относится. Его нужно найти и исключить (выче</w:t>
      </w:r>
      <w:r>
        <w:rPr>
          <w:rFonts w:ascii="Times New Roman" w:hAnsi="Times New Roman" w:cs="Times New Roman"/>
          <w:sz w:val="24"/>
          <w:szCs w:val="24"/>
        </w:rPr>
        <w:t>ркнуть)».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 xml:space="preserve">Ход выполнения данного варианта теста идентичен </w:t>
      </w:r>
      <w:proofErr w:type="gramStart"/>
      <w:r w:rsidRPr="003131B6">
        <w:rPr>
          <w:rFonts w:ascii="Times New Roman" w:hAnsi="Times New Roman" w:cs="Times New Roman"/>
          <w:sz w:val="24"/>
          <w:szCs w:val="24"/>
        </w:rPr>
        <w:t>вышеизложенному</w:t>
      </w:r>
      <w:proofErr w:type="gramEnd"/>
      <w:r w:rsidRPr="003131B6">
        <w:rPr>
          <w:rFonts w:ascii="Times New Roman" w:hAnsi="Times New Roman" w:cs="Times New Roman"/>
          <w:sz w:val="24"/>
          <w:szCs w:val="24"/>
        </w:rPr>
        <w:t>. Рекомендуется для исследования лиц старше 12 лет.</w:t>
      </w: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31B6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Бланк для словесного варианта.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Стол, стул, кровать, пол, шкаф.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2. Моло</w:t>
      </w:r>
      <w:r>
        <w:rPr>
          <w:rFonts w:ascii="Times New Roman" w:hAnsi="Times New Roman" w:cs="Times New Roman"/>
          <w:sz w:val="24"/>
          <w:szCs w:val="24"/>
        </w:rPr>
        <w:t>ко, сливки, сало, сметана, сыр.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3. Ботинки, са</w:t>
      </w:r>
      <w:r>
        <w:rPr>
          <w:rFonts w:ascii="Times New Roman" w:hAnsi="Times New Roman" w:cs="Times New Roman"/>
          <w:sz w:val="24"/>
          <w:szCs w:val="24"/>
        </w:rPr>
        <w:t>поги, шнурки, валенки, тапочки.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4. Молот</w:t>
      </w:r>
      <w:r>
        <w:rPr>
          <w:rFonts w:ascii="Times New Roman" w:hAnsi="Times New Roman" w:cs="Times New Roman"/>
          <w:sz w:val="24"/>
          <w:szCs w:val="24"/>
        </w:rPr>
        <w:t>ок, клещи, пила, гвоздь, топор.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5. Сладкий, гор</w:t>
      </w:r>
      <w:r>
        <w:rPr>
          <w:rFonts w:ascii="Times New Roman" w:hAnsi="Times New Roman" w:cs="Times New Roman"/>
          <w:sz w:val="24"/>
          <w:szCs w:val="24"/>
        </w:rPr>
        <w:t>ячий, кислый, горький, соленый.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6. Б</w:t>
      </w:r>
      <w:r>
        <w:rPr>
          <w:rFonts w:ascii="Times New Roman" w:hAnsi="Times New Roman" w:cs="Times New Roman"/>
          <w:sz w:val="24"/>
          <w:szCs w:val="24"/>
        </w:rPr>
        <w:t>ереза, сосна, дерево, дуб, ель.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7. Самолет, телег</w:t>
      </w:r>
      <w:r>
        <w:rPr>
          <w:rFonts w:ascii="Times New Roman" w:hAnsi="Times New Roman" w:cs="Times New Roman"/>
          <w:sz w:val="24"/>
          <w:szCs w:val="24"/>
        </w:rPr>
        <w:t>а, человек, корабль, велосипед.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8. Василий, Федор, Семен, Иванов,</w:t>
      </w:r>
      <w:r>
        <w:rPr>
          <w:rFonts w:ascii="Times New Roman" w:hAnsi="Times New Roman" w:cs="Times New Roman"/>
          <w:sz w:val="24"/>
          <w:szCs w:val="24"/>
        </w:rPr>
        <w:t xml:space="preserve"> Петр.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9. Сантиметр, метр, килограмм, километр, миллиметр.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10. Токарь, у</w:t>
      </w:r>
      <w:r>
        <w:rPr>
          <w:rFonts w:ascii="Times New Roman" w:hAnsi="Times New Roman" w:cs="Times New Roman"/>
          <w:sz w:val="24"/>
          <w:szCs w:val="24"/>
        </w:rPr>
        <w:t>читель, врач, книга, космонавт.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11. Глубокий, вы</w:t>
      </w:r>
      <w:r>
        <w:rPr>
          <w:rFonts w:ascii="Times New Roman" w:hAnsi="Times New Roman" w:cs="Times New Roman"/>
          <w:sz w:val="24"/>
          <w:szCs w:val="24"/>
        </w:rPr>
        <w:t>сокий, светлый, низкий, мелкий.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12. Дом,</w:t>
      </w:r>
      <w:r>
        <w:rPr>
          <w:rFonts w:ascii="Times New Roman" w:hAnsi="Times New Roman" w:cs="Times New Roman"/>
          <w:sz w:val="24"/>
          <w:szCs w:val="24"/>
        </w:rPr>
        <w:t xml:space="preserve"> мачта, машина, корова, дерево.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13. Скоро, быстро, п</w:t>
      </w:r>
      <w:r>
        <w:rPr>
          <w:rFonts w:ascii="Times New Roman" w:hAnsi="Times New Roman" w:cs="Times New Roman"/>
          <w:sz w:val="24"/>
          <w:szCs w:val="24"/>
        </w:rPr>
        <w:t>остепенно, торопливо, поспешно.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14. Неудача, вол</w:t>
      </w:r>
      <w:r>
        <w:rPr>
          <w:rFonts w:ascii="Times New Roman" w:hAnsi="Times New Roman" w:cs="Times New Roman"/>
          <w:sz w:val="24"/>
          <w:szCs w:val="24"/>
        </w:rPr>
        <w:t>нение, поражение, провал, крах.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15. Ненавидеть, презирать, негодовать, возмущаться, понимать.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16. Успех, неудач</w:t>
      </w:r>
      <w:r>
        <w:rPr>
          <w:rFonts w:ascii="Times New Roman" w:hAnsi="Times New Roman" w:cs="Times New Roman"/>
          <w:sz w:val="24"/>
          <w:szCs w:val="24"/>
        </w:rPr>
        <w:t>а, удача, выигрыш, спокойствие.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17. Смелый, храбры</w:t>
      </w:r>
      <w:r>
        <w:rPr>
          <w:rFonts w:ascii="Times New Roman" w:hAnsi="Times New Roman" w:cs="Times New Roman"/>
          <w:sz w:val="24"/>
          <w:szCs w:val="24"/>
        </w:rPr>
        <w:t>й, решительный, злой, отважный.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18. Футбол, волейбол, хоккей, плавание, бас</w:t>
      </w:r>
      <w:r>
        <w:rPr>
          <w:rFonts w:ascii="Times New Roman" w:hAnsi="Times New Roman" w:cs="Times New Roman"/>
          <w:sz w:val="24"/>
          <w:szCs w:val="24"/>
        </w:rPr>
        <w:t>кетбол.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19. Грабеж, кража, зе</w:t>
      </w:r>
      <w:r>
        <w:rPr>
          <w:rFonts w:ascii="Times New Roman" w:hAnsi="Times New Roman" w:cs="Times New Roman"/>
          <w:sz w:val="24"/>
          <w:szCs w:val="24"/>
        </w:rPr>
        <w:t>млетрясение, поджог, нападение.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20. Карандаш, ручка, рейсфедер, фломастер, чернила.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lastRenderedPageBreak/>
        <w:t>Шкала для оценки уров</w:t>
      </w:r>
      <w:r w:rsidR="00143DA6">
        <w:rPr>
          <w:rFonts w:ascii="Times New Roman" w:hAnsi="Times New Roman" w:cs="Times New Roman"/>
          <w:sz w:val="24"/>
          <w:szCs w:val="24"/>
        </w:rPr>
        <w:t>ня развития операции обобщения.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Число баллов</w:t>
      </w:r>
      <w:r w:rsidRPr="003131B6">
        <w:rPr>
          <w:rFonts w:ascii="Times New Roman" w:hAnsi="Times New Roman" w:cs="Times New Roman"/>
          <w:sz w:val="24"/>
          <w:szCs w:val="24"/>
        </w:rPr>
        <w:tab/>
        <w:t>Характеристика решения задач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Испытуемый правильно и самостоятельно называет родовое понятие для обозначения: 1) объединяемых в одну группу предметов (слов); 2) «лишнего» предмета (слова).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Сначала родовое понятие называет неправильно, потом сам исправляет ошибку: 1)для обозначения предметов (слов), объединенных в одну группу; 2) для обозначения «лишнего» предмета (слова).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2,5</w:t>
      </w:r>
      <w:r w:rsidRPr="003131B6">
        <w:rPr>
          <w:rFonts w:ascii="Times New Roman" w:hAnsi="Times New Roman" w:cs="Times New Roman"/>
          <w:sz w:val="24"/>
          <w:szCs w:val="24"/>
        </w:rPr>
        <w:tab/>
        <w:t>2,5</w:t>
      </w:r>
      <w:r w:rsidRPr="003131B6">
        <w:rPr>
          <w:rFonts w:ascii="Times New Roman" w:hAnsi="Times New Roman" w:cs="Times New Roman"/>
          <w:sz w:val="24"/>
          <w:szCs w:val="24"/>
        </w:rPr>
        <w:tab/>
        <w:t>Самостоятельно дает описательную характеристику родового понятия для обозначения: 1) объединяемых в одну группу предметов (слов); 2) «лишнего» предмета (слова).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То же, но с помощью исследователя для обозначения: 1) предметов (слов), объединенных в одну группу; 2) «лишнего» предмета (слова).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Не может определить родовое понятие и не умеет использовать помощь для обозначения: 1) предметов (слов), объединенных в одну группу; 2) «лишнего» предмета (слова).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Default="00143DA6" w:rsidP="00143DA6">
      <w:pPr>
        <w:tabs>
          <w:tab w:val="left" w:pos="10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3DA6" w:rsidRPr="003131B6" w:rsidRDefault="00143DA6" w:rsidP="00143DA6">
      <w:pPr>
        <w:tabs>
          <w:tab w:val="left" w:pos="10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lastRenderedPageBreak/>
        <w:t>Тест «Рисунок человека» (</w:t>
      </w:r>
      <w:proofErr w:type="spellStart"/>
      <w:r w:rsidRPr="003131B6">
        <w:rPr>
          <w:rFonts w:ascii="Times New Roman" w:hAnsi="Times New Roman" w:cs="Times New Roman"/>
          <w:sz w:val="24"/>
          <w:szCs w:val="24"/>
        </w:rPr>
        <w:t>К.Маховер</w:t>
      </w:r>
      <w:proofErr w:type="spellEnd"/>
      <w:r w:rsidRPr="003131B6">
        <w:rPr>
          <w:rFonts w:ascii="Times New Roman" w:hAnsi="Times New Roman" w:cs="Times New Roman"/>
          <w:sz w:val="24"/>
          <w:szCs w:val="24"/>
        </w:rPr>
        <w:t>)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143DA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131B6">
        <w:rPr>
          <w:rFonts w:ascii="Times New Roman" w:hAnsi="Times New Roman" w:cs="Times New Roman"/>
          <w:sz w:val="24"/>
          <w:szCs w:val="24"/>
        </w:rPr>
        <w:t xml:space="preserve"> определение индиви</w:t>
      </w:r>
      <w:r w:rsidR="00143DA6">
        <w:rPr>
          <w:rFonts w:ascii="Times New Roman" w:hAnsi="Times New Roman" w:cs="Times New Roman"/>
          <w:sz w:val="24"/>
          <w:szCs w:val="24"/>
        </w:rPr>
        <w:t>дуальных особенностей личности.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Ребенку дают простой карандаш и стандартный лист бумаги А</w:t>
      </w:r>
      <w:proofErr w:type="gramStart"/>
      <w:r w:rsidRPr="003131B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31B6">
        <w:rPr>
          <w:rFonts w:ascii="Times New Roman" w:hAnsi="Times New Roman" w:cs="Times New Roman"/>
          <w:sz w:val="24"/>
          <w:szCs w:val="24"/>
        </w:rPr>
        <w:t xml:space="preserve"> и просят создать рисунок.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b/>
          <w:sz w:val="24"/>
          <w:szCs w:val="24"/>
        </w:rPr>
        <w:t>Инструкция</w:t>
      </w:r>
      <w:proofErr w:type="gramStart"/>
      <w:r w:rsidRPr="00143DA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131B6">
        <w:rPr>
          <w:rFonts w:ascii="Times New Roman" w:hAnsi="Times New Roman" w:cs="Times New Roman"/>
          <w:sz w:val="24"/>
          <w:szCs w:val="24"/>
        </w:rPr>
        <w:t xml:space="preserve"> «Нарисуй, пожалуйста, человека, какого хочешь». На вопросы следует отвечать уклончиво («Любого», «Рисуй, какого хочешь»). В процессе рисования фиксируются все вопросы, реплики, особенности поведения, а также такие манипуляции, как стирание элементов рисунка и дополнения. После того как рисунок завершен, следует перейти к беседе. Беседа может включать вопросы</w:t>
      </w:r>
      <w:proofErr w:type="gramStart"/>
      <w:r w:rsidRPr="003131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131B6">
        <w:rPr>
          <w:rFonts w:ascii="Times New Roman" w:hAnsi="Times New Roman" w:cs="Times New Roman"/>
          <w:sz w:val="24"/>
          <w:szCs w:val="24"/>
        </w:rPr>
        <w:t xml:space="preserve"> Кто этот человек? Где он живет? Есть ли у него друзья? Чем он занимается? Добрый он или злой? На кого о</w:t>
      </w:r>
      <w:r w:rsidR="00143DA6">
        <w:rPr>
          <w:rFonts w:ascii="Times New Roman" w:hAnsi="Times New Roman" w:cs="Times New Roman"/>
          <w:sz w:val="24"/>
          <w:szCs w:val="24"/>
        </w:rPr>
        <w:t>н смотрит? Кто смотрит на него?</w:t>
      </w:r>
    </w:p>
    <w:p w:rsidR="00143DA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Во время беседы с ребенком можно попросить его разъяснить неясные детали рисунка. Другой вариант беседы – попросить ребенка соч</w:t>
      </w:r>
      <w:r w:rsidR="00143DA6">
        <w:rPr>
          <w:rFonts w:ascii="Times New Roman" w:hAnsi="Times New Roman" w:cs="Times New Roman"/>
          <w:sz w:val="24"/>
          <w:szCs w:val="24"/>
        </w:rPr>
        <w:t>инить историю об этом человеке.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Краткая версия обработки графической информации.</w:t>
      </w:r>
    </w:p>
    <w:p w:rsidR="003131B6" w:rsidRPr="00143DA6" w:rsidRDefault="003131B6" w:rsidP="00143D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3DA6">
        <w:rPr>
          <w:rFonts w:ascii="Times New Roman" w:hAnsi="Times New Roman" w:cs="Times New Roman"/>
          <w:b/>
          <w:i/>
          <w:sz w:val="24"/>
          <w:szCs w:val="24"/>
        </w:rPr>
        <w:t>Оцените рисунок</w:t>
      </w:r>
      <w:r w:rsidR="00143DA6">
        <w:rPr>
          <w:rFonts w:ascii="Times New Roman" w:hAnsi="Times New Roman" w:cs="Times New Roman"/>
          <w:b/>
          <w:i/>
          <w:sz w:val="24"/>
          <w:szCs w:val="24"/>
        </w:rPr>
        <w:t xml:space="preserve"> ребенка по следующим пунктам</w:t>
      </w:r>
      <w:proofErr w:type="gramStart"/>
      <w:r w:rsidR="00143DA6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У человека нарисована голова.</w:t>
      </w:r>
    </w:p>
    <w:p w:rsidR="00143DA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Туловище</w:t>
      </w:r>
      <w:r w:rsidR="00143DA6" w:rsidRPr="00143DA6">
        <w:rPr>
          <w:rFonts w:ascii="Times New Roman" w:hAnsi="Times New Roman" w:cs="Times New Roman"/>
          <w:sz w:val="24"/>
          <w:szCs w:val="24"/>
        </w:rPr>
        <w:t xml:space="preserve"> достаточно отделено от головы.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Длина и ш</w:t>
      </w:r>
      <w:r w:rsidR="00143DA6" w:rsidRPr="00143DA6">
        <w:rPr>
          <w:rFonts w:ascii="Times New Roman" w:hAnsi="Times New Roman" w:cs="Times New Roman"/>
          <w:sz w:val="24"/>
          <w:szCs w:val="24"/>
        </w:rPr>
        <w:t>ирина туловища пропорциональны.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Плечи хорошо прорисованы.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Руки и ноги с</w:t>
      </w:r>
      <w:r w:rsidR="00143DA6" w:rsidRPr="00143DA6">
        <w:rPr>
          <w:rFonts w:ascii="Times New Roman" w:hAnsi="Times New Roman" w:cs="Times New Roman"/>
          <w:sz w:val="24"/>
          <w:szCs w:val="24"/>
        </w:rPr>
        <w:t>оединены с туловищем правильно.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Места соединения рук и</w:t>
      </w:r>
      <w:r w:rsidR="00143DA6" w:rsidRPr="00143DA6">
        <w:rPr>
          <w:rFonts w:ascii="Times New Roman" w:hAnsi="Times New Roman" w:cs="Times New Roman"/>
          <w:sz w:val="24"/>
          <w:szCs w:val="24"/>
        </w:rPr>
        <w:t xml:space="preserve"> ног с туловищем ясно выделены.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Шея ясно просматривается.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Длина шеи пропорци</w:t>
      </w:r>
      <w:r w:rsidR="00143DA6" w:rsidRPr="00143DA6">
        <w:rPr>
          <w:rFonts w:ascii="Times New Roman" w:hAnsi="Times New Roman" w:cs="Times New Roman"/>
          <w:sz w:val="24"/>
          <w:szCs w:val="24"/>
        </w:rPr>
        <w:t>ональна размерам тела и головы.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У человека нарисованы глаза.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У него нарисован нос.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Нос</w:t>
      </w:r>
      <w:r w:rsidR="00143DA6" w:rsidRPr="00143DA6">
        <w:rPr>
          <w:rFonts w:ascii="Times New Roman" w:hAnsi="Times New Roman" w:cs="Times New Roman"/>
          <w:sz w:val="24"/>
          <w:szCs w:val="24"/>
        </w:rPr>
        <w:t xml:space="preserve"> и рот имеют нормальные размеры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Во</w:t>
      </w:r>
      <w:r w:rsidR="00143DA6" w:rsidRPr="00143DA6">
        <w:rPr>
          <w:rFonts w:ascii="Times New Roman" w:hAnsi="Times New Roman" w:cs="Times New Roman"/>
          <w:sz w:val="24"/>
          <w:szCs w:val="24"/>
        </w:rPr>
        <w:t>лосы прорисованы хорошо, они равномерно покрывают голову.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Человек нарисован в одежде.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По крайней мере, нарисованы основные части о</w:t>
      </w:r>
      <w:r w:rsidR="00143DA6" w:rsidRPr="00143DA6">
        <w:rPr>
          <w:rFonts w:ascii="Times New Roman" w:hAnsi="Times New Roman" w:cs="Times New Roman"/>
          <w:sz w:val="24"/>
          <w:szCs w:val="24"/>
        </w:rPr>
        <w:t>дежды (брюки и пиджак/рубашка).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 xml:space="preserve">Вся одежда, изображенная </w:t>
      </w:r>
      <w:proofErr w:type="gramStart"/>
      <w:r w:rsidRPr="00143DA6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143DA6">
        <w:rPr>
          <w:rFonts w:ascii="Times New Roman" w:hAnsi="Times New Roman" w:cs="Times New Roman"/>
          <w:sz w:val="24"/>
          <w:szCs w:val="24"/>
        </w:rPr>
        <w:t xml:space="preserve"> указ</w:t>
      </w:r>
      <w:r w:rsidR="00143DA6" w:rsidRPr="00143DA6">
        <w:rPr>
          <w:rFonts w:ascii="Times New Roman" w:hAnsi="Times New Roman" w:cs="Times New Roman"/>
          <w:sz w:val="24"/>
          <w:szCs w:val="24"/>
        </w:rPr>
        <w:t>анной выше, хорошо прорисована.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Одежда не содержит аб</w:t>
      </w:r>
      <w:r w:rsidR="00143DA6" w:rsidRPr="00143DA6">
        <w:rPr>
          <w:rFonts w:ascii="Times New Roman" w:hAnsi="Times New Roman" w:cs="Times New Roman"/>
          <w:sz w:val="24"/>
          <w:szCs w:val="24"/>
        </w:rPr>
        <w:t>сурдных и неуместных элементов.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На руках изображены пальцы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На каждой руке пять пальцев.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Пальцы достаточно пропорцион</w:t>
      </w:r>
      <w:r w:rsidR="00143DA6" w:rsidRPr="00143DA6">
        <w:rPr>
          <w:rFonts w:ascii="Times New Roman" w:hAnsi="Times New Roman" w:cs="Times New Roman"/>
          <w:sz w:val="24"/>
          <w:szCs w:val="24"/>
        </w:rPr>
        <w:t>альны и не слишком растопырены.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Большой п</w:t>
      </w:r>
      <w:r w:rsidR="00143DA6" w:rsidRPr="00143DA6">
        <w:rPr>
          <w:rFonts w:ascii="Times New Roman" w:hAnsi="Times New Roman" w:cs="Times New Roman"/>
          <w:sz w:val="24"/>
          <w:szCs w:val="24"/>
        </w:rPr>
        <w:t>алец достаточно хорошо выделен.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Хорошо прорисованы запястья.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Прорисован локтевой сустав.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Прорисован коленный сустав.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Голова имеет нормальные</w:t>
      </w:r>
      <w:r w:rsidR="00143DA6" w:rsidRPr="00143DA6">
        <w:rPr>
          <w:rFonts w:ascii="Times New Roman" w:hAnsi="Times New Roman" w:cs="Times New Roman"/>
          <w:sz w:val="24"/>
          <w:szCs w:val="24"/>
        </w:rPr>
        <w:t xml:space="preserve"> пропорции по отношению к телу.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Руки имеют такую же длину, что и туловище, или длинн</w:t>
      </w:r>
      <w:r w:rsidR="00143DA6" w:rsidRPr="00143DA6">
        <w:rPr>
          <w:rFonts w:ascii="Times New Roman" w:hAnsi="Times New Roman" w:cs="Times New Roman"/>
          <w:sz w:val="24"/>
          <w:szCs w:val="24"/>
        </w:rPr>
        <w:t>ее, но не более чем в два раза.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Длина стоп равна примерно 1/3 длины ног.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 xml:space="preserve">Длина ног равна примерно длине туловища или </w:t>
      </w:r>
      <w:r w:rsidR="00143DA6" w:rsidRPr="00143DA6">
        <w:rPr>
          <w:rFonts w:ascii="Times New Roman" w:hAnsi="Times New Roman" w:cs="Times New Roman"/>
          <w:sz w:val="24"/>
          <w:szCs w:val="24"/>
        </w:rPr>
        <w:t>длиннее, но не более чем вдвое.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Длина и шири</w:t>
      </w:r>
      <w:r w:rsidR="00143DA6" w:rsidRPr="00143DA6">
        <w:rPr>
          <w:rFonts w:ascii="Times New Roman" w:hAnsi="Times New Roman" w:cs="Times New Roman"/>
          <w:sz w:val="24"/>
          <w:szCs w:val="24"/>
        </w:rPr>
        <w:t xml:space="preserve">на конечностей </w:t>
      </w:r>
      <w:proofErr w:type="gramStart"/>
      <w:r w:rsidR="00143DA6" w:rsidRPr="00143DA6">
        <w:rPr>
          <w:rFonts w:ascii="Times New Roman" w:hAnsi="Times New Roman" w:cs="Times New Roman"/>
          <w:sz w:val="24"/>
          <w:szCs w:val="24"/>
        </w:rPr>
        <w:t>пропорциональны</w:t>
      </w:r>
      <w:proofErr w:type="gramEnd"/>
      <w:r w:rsidR="00143DA6" w:rsidRPr="00143DA6">
        <w:rPr>
          <w:rFonts w:ascii="Times New Roman" w:hAnsi="Times New Roman" w:cs="Times New Roman"/>
          <w:sz w:val="24"/>
          <w:szCs w:val="24"/>
        </w:rPr>
        <w:t>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На ногах можно различить пятки.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Форма головы правильная.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Форма тела в целом правильная.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 xml:space="preserve">Очертания </w:t>
      </w:r>
      <w:r w:rsidR="00143DA6" w:rsidRPr="00143DA6">
        <w:rPr>
          <w:rFonts w:ascii="Times New Roman" w:hAnsi="Times New Roman" w:cs="Times New Roman"/>
          <w:sz w:val="24"/>
          <w:szCs w:val="24"/>
        </w:rPr>
        <w:t>конечностей переданы правильно.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Грубые ошибки в передач</w:t>
      </w:r>
      <w:r w:rsidR="00143DA6" w:rsidRPr="00143DA6">
        <w:rPr>
          <w:rFonts w:ascii="Times New Roman" w:hAnsi="Times New Roman" w:cs="Times New Roman"/>
          <w:sz w:val="24"/>
          <w:szCs w:val="24"/>
        </w:rPr>
        <w:t>е остальных частей отсутствуют.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Уши хорошо различимы.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lastRenderedPageBreak/>
        <w:t>Уши находятся на своем мес</w:t>
      </w:r>
      <w:r w:rsidR="00143DA6" w:rsidRPr="00143DA6">
        <w:rPr>
          <w:rFonts w:ascii="Times New Roman" w:hAnsi="Times New Roman" w:cs="Times New Roman"/>
          <w:sz w:val="24"/>
          <w:szCs w:val="24"/>
        </w:rPr>
        <w:t>те, и имеют нормальные размеры.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На ли</w:t>
      </w:r>
      <w:r w:rsidR="00143DA6" w:rsidRPr="00143DA6">
        <w:rPr>
          <w:rFonts w:ascii="Times New Roman" w:hAnsi="Times New Roman" w:cs="Times New Roman"/>
          <w:sz w:val="24"/>
          <w:szCs w:val="24"/>
        </w:rPr>
        <w:t>це прорисованы ресницы и брови.</w:t>
      </w:r>
    </w:p>
    <w:p w:rsidR="003131B6" w:rsidRPr="00143DA6" w:rsidRDefault="00143DA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Зрачки расположены правильно.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Глаза</w:t>
      </w:r>
      <w:r w:rsidR="00143DA6" w:rsidRPr="00143DA6">
        <w:rPr>
          <w:rFonts w:ascii="Times New Roman" w:hAnsi="Times New Roman" w:cs="Times New Roman"/>
          <w:sz w:val="24"/>
          <w:szCs w:val="24"/>
        </w:rPr>
        <w:t xml:space="preserve"> пропорциональны размерам лица.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Человек смотрит прямо перед соб</w:t>
      </w:r>
      <w:r w:rsidR="00143DA6" w:rsidRPr="00143DA6">
        <w:rPr>
          <w:rFonts w:ascii="Times New Roman" w:hAnsi="Times New Roman" w:cs="Times New Roman"/>
          <w:sz w:val="24"/>
          <w:szCs w:val="24"/>
        </w:rPr>
        <w:t>ой, глаза не скошены в сторону.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Чет</w:t>
      </w:r>
      <w:r w:rsidR="00143DA6" w:rsidRPr="00143DA6">
        <w:rPr>
          <w:rFonts w:ascii="Times New Roman" w:hAnsi="Times New Roman" w:cs="Times New Roman"/>
          <w:sz w:val="24"/>
          <w:szCs w:val="24"/>
        </w:rPr>
        <w:t xml:space="preserve">ко </w:t>
      </w:r>
      <w:proofErr w:type="gramStart"/>
      <w:r w:rsidR="00143DA6" w:rsidRPr="00143DA6">
        <w:rPr>
          <w:rFonts w:ascii="Times New Roman" w:hAnsi="Times New Roman" w:cs="Times New Roman"/>
          <w:sz w:val="24"/>
          <w:szCs w:val="24"/>
        </w:rPr>
        <w:t>различимы</w:t>
      </w:r>
      <w:proofErr w:type="gramEnd"/>
      <w:r w:rsidR="00143DA6" w:rsidRPr="00143DA6">
        <w:rPr>
          <w:rFonts w:ascii="Times New Roman" w:hAnsi="Times New Roman" w:cs="Times New Roman"/>
          <w:sz w:val="24"/>
          <w:szCs w:val="24"/>
        </w:rPr>
        <w:t xml:space="preserve"> лоб и подбородок.</w:t>
      </w:r>
    </w:p>
    <w:p w:rsidR="003131B6" w:rsidRPr="00143DA6" w:rsidRDefault="003131B6" w:rsidP="00143D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DA6">
        <w:rPr>
          <w:rFonts w:ascii="Times New Roman" w:hAnsi="Times New Roman" w:cs="Times New Roman"/>
          <w:sz w:val="24"/>
          <w:szCs w:val="24"/>
        </w:rPr>
        <w:t>Под</w:t>
      </w:r>
      <w:r w:rsidR="00143DA6" w:rsidRPr="00143DA6">
        <w:rPr>
          <w:rFonts w:ascii="Times New Roman" w:hAnsi="Times New Roman" w:cs="Times New Roman"/>
          <w:sz w:val="24"/>
          <w:szCs w:val="24"/>
        </w:rPr>
        <w:t>бородок отделен от нижней губы.</w:t>
      </w:r>
    </w:p>
    <w:p w:rsid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 xml:space="preserve">Чем рисунок ребенка ближе к этому образцу, тем выше уровень его развития. Присвойте каждому положительному ответу 1 балл и суммируйте полученные баллы. Нормально умственно развитый ребенок должен набрать в соответствии со своим </w:t>
      </w:r>
      <w:r w:rsidR="00143DA6">
        <w:rPr>
          <w:rFonts w:ascii="Times New Roman" w:hAnsi="Times New Roman" w:cs="Times New Roman"/>
          <w:sz w:val="24"/>
          <w:szCs w:val="24"/>
        </w:rPr>
        <w:t>возрастом указанные внизу очки.</w:t>
      </w:r>
    </w:p>
    <w:p w:rsidR="009C0D0E" w:rsidRPr="003131B6" w:rsidRDefault="009C0D0E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12 лет – свыше 30 очков</w:t>
      </w:r>
    </w:p>
    <w:p w:rsidR="003131B6" w:rsidRPr="003131B6" w:rsidRDefault="009C0D0E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3131B6" w:rsidRPr="003131B6">
        <w:rPr>
          <w:rFonts w:ascii="Times New Roman" w:hAnsi="Times New Roman" w:cs="Times New Roman"/>
          <w:sz w:val="24"/>
          <w:szCs w:val="24"/>
        </w:rPr>
        <w:t>14 лет – свыше 42 очков</w:t>
      </w: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1B6" w:rsidRPr="003131B6" w:rsidRDefault="003131B6" w:rsidP="003131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1B6">
        <w:rPr>
          <w:rFonts w:ascii="Times New Roman" w:hAnsi="Times New Roman" w:cs="Times New Roman"/>
          <w:sz w:val="24"/>
          <w:szCs w:val="24"/>
        </w:rPr>
        <w:t>В пользу ребенка говорят такие дополнительные детали рисунка, как трость, портфель, роликовые коньки и т.д., но при условии, что эта деталь является уместной в данном рисунке или даже необходимой для данного изображения (меч для воина).</w:t>
      </w:r>
    </w:p>
    <w:p w:rsidR="003D6C46" w:rsidRPr="003131B6" w:rsidRDefault="003D6C46" w:rsidP="003131B6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sectPr w:rsidR="003D6C46" w:rsidRPr="003131B6" w:rsidSect="003131B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772D"/>
    <w:multiLevelType w:val="hybridMultilevel"/>
    <w:tmpl w:val="885EF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2"/>
    <w:rsid w:val="00143DA6"/>
    <w:rsid w:val="003131B6"/>
    <w:rsid w:val="003D6C46"/>
    <w:rsid w:val="00765562"/>
    <w:rsid w:val="009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2021-11-06T09:02:00Z</dcterms:created>
  <dcterms:modified xsi:type="dcterms:W3CDTF">2021-11-06T09:29:00Z</dcterms:modified>
</cp:coreProperties>
</file>